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 kapłan za niego przebłagania, za jego grzech, który popełnił w jednej z tych spraw – i będzie mu (on) przebaczony. (Reszta zaś będzie należeć) do kapłana, jak przy ofierze z pokarmów.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2024-05-21T02:23:21Z</dcterms:modified>
</cp:coreProperties>
</file>