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świętość, przeciw której zgrzeszył, odpłaci dodając jedną piątą — i tak odda ją kapłanowi. Kapłan zaś baranem ofiary za przewinienie dokona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kapłanowi za to, czym przewinił przy rzeczach poświęconych, i dołoży do tego jedną piątą. I kapłan dokona za niego przebłagania baranem, będącym ofiarą za przewinienie, a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coby wziął z poświęconych rzeczy, wróci, i piątą część nadto przyda i odda kapłanowi; a kapłan go oczyści przez barana ofiary za grzech,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szkodę, którą uczynił, nagrodzi, i piątą część nadda oddając kapłanowi, który się będzie modlił za nim ofiarując barana,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sobie grzesznie przywłaszczył z rzeczy poświęconych, zwróci, dodając ponadto jedną piątą wartości, i odda to kapłanowi. W ten sposób kapłan dokona przebłagania za niego, ofiarując za niego barana zadośćuczynienia,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tę świętą rzecz, którą sobie przywłaszczył, zapłaci i dołoży do tego jeszcze jedną piątą, i da to kapłanowi, kapłan zaś dokona jego oczyszczenia, ofiarując za niego tego barana jako ofiarę pokutną,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zapłaci za grzech wobec rzeczy świętej, dodając jeszcze jedną piątą wartości i da to kapłanowi. Kapłan zaś dokona nad nim przebłagania, ofiarując baranka zadośćuczynienia.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zwróci kapłanowi to, co sobie grzesznie przywłaszczył z rzeczy poświęconych, dodając piątą część wartości rzeczy zabranej. Wtedy kapłan dokona zadośćuczynienia za niego, ofiarując baranka wynagrodzenia, i ten 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sobie grzesznie przywłaszczył z rzeczy poświęconych, ma zwrócić dodając do tego piątą część [wartości]. Odda to kapłanowi. Kapłan zaś przez [ofiarę] barana zadośćuczynienia dokona za niego obrzędu przebłagania, i będzie mu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Zapłaci za to, czym zgrzeszył wobec świętości, i doda piątą część, i da to kohenowi, który dokona przebłagania baranem oddania za winę [aszam],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згрішив у святих речах, віддасть і пяту часть до нього додасть і дасть це священикові. І священик за нього надолужить в барані проступку,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zwróci to, co zgrzeszył przeciw świętości, nadto dołoży piątą część i odda kapłanowi. Zaś kapłan rozgrzeszy go pokutnym baranem;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zadośćuczynienia za grzech, który popełnił przeciw świętemu miejscu, i doda do tego jedną piątą, i da go kapłanowi, żeby kapłan mógł dokonać za niego przebłagania baranem stanowiącym dar ofiarny za przewinienie,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2024-05-21T05:32:58Z</dcterms:modified>
</cp:coreProperties>
</file>