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(swych)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(swych) kołach, &lt;x&gt;300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2024-05-10T07:47:19Z</dcterms:modified>
</cp:coreProperties>
</file>