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9"/>
        <w:gridCol w:w="3079"/>
        <w:gridCol w:w="4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kołczan jest jak otwarty grób, wszyscy oni są bohaterami.*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kołczan to otwarty grób, a wojownicy? Wszyscy dzielni!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kołczan jest jak grób otwarty, wszyscy są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sajdak jako grób otwarty, wszyscy są mężni.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Sajdak jego jako grób otwarty, wszyscy mężni.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kołczan jest niby grób otwarty, wszyscy [mężowie] są bohaterami.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sajdak jest jak grób otwarty, wszyscy są bohaterami.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kołczan jest jak grób otwarty, wszyscy są bohaterami.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strzały sieją śmierć. Każdy z nich jest waleczny.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Kołczan jego - niby grób otwarty. A wszyscy są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сильні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kołczan jest jak otwarty grób; wszyscy są mężni.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kołczan jest jak otwarty grobowiec; wszyscy oni są mocarzami.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5:16&lt;/x&gt; w G: wszyscy silni, πάντες ἰσχυροὶ.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2024-05-17T17:23:27Z</dcterms:modified>
</cp:coreProperties>
</file>