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w samotności i milczy, gdy (Pan) je na niego wkłada.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2024-05-21T04:39:02Z</dcterms:modified>
</cp:coreProperties>
</file>