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panującego natomiast przeznaczycie ziemię położoną zarówno po stronie zachodniej, jak i po stronie wschodniej świętego obszaru oraz pasa należącego do miasta. Będzie on z obu stron graniczył z tymi obszarami, a swą długością z północy na południe będzie odpowiadał długości jednego z działów od granicy zachodniej do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księcia będzie obszar z obu stron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własności miasta, 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przed własnością miasta, od strony zachodniej ku zachodowi i od strony wschodniej ku wschodowi, a 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każdego z tych działów od granicy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księcia wyznaczycie obszar z obu stron działu świętego i własności miasta, wzdłuż działu świętego i własności miasta, po stronie zachodniej ku zachodowi, po stronie wschodniej ku wschodowi, a co do długości - odpowiednio do długości jednego z działów plemion od granicy zachodniej do granicy wschodniej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księcia wyznaczycie obszar z jednej i z drugiej strony świętego daru i posiadłości miasta, naprzeciw świętego daru i naprzeciw posiadłości miasta od strony zachodniej na zachód i od strony wschodniej na wschód. Długość każdej części będzie ta sama,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obu stron obszaru zastrzeżonego i posiadłości miasta, poza obszarem świętym i własnością miasta w kierunku zachodnim i wschodnim, wyznaczycie posiadłość księcia. Będzie miała tę samą długość, co inne części: od brzegu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[będzie należał obszar] z jednej i z drugiej strony świętej daniny i obszaru miasta, naprzeciw świętej daniny i naprzeciw obszaru miasta od strony zachodniej ku zachodowi i od strony wschodniej ku wschodowi. Długość będzie ta sama, co każdego działu [poszczególnych pokoleń],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księcia wyznaczycie po tej i po przeciwległej stronie świętej daniny oraz własności miejskiej, przytykając do świętej daniny oraz do własności miejskiej; po stronie zachodniej – ku zachodowi, a po stronie wschodniej – ku wschodowi. A długość ma odpowiadać długości jednego z udziałów od granicy zachodniej –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dla naczelnika będzie po jednej stronie i po drugiej stronie świętej daniny oraz własności miasta, obok świętej daniny i obok własności miasta, coś po stronie zachodniej na zachód oraz coś po stronie wschodniej na wschód. A długość będzie dokładnie taka sama, jak jednego z działów,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2024-05-13T06:08:48Z</dcterms:modified>
</cp:coreProperties>
</file>