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położę kres wszystkim jej weselom i świętom, nowiom, szabatom i wszelkim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ją za te dni Baalów, gdy im paliła kadzidło, stroiła się w swoje kolczyki i klejnoty i chodziła za swymi kochankami, a o 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 niej dni Baalowe, w które im kadzi, a strojąc się w nausznice swoje i w klejnoty swoje, chodzi za miłośnikami swymi, ale mnie zapomina,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nad nią dni Baalim, którym kadzidła zapalała i stroiła się nausznicą swą i klejnotami swymi, chodziła za miłośniki swymi, a 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dni Baalów, gdy im paliła kadzidła, a zdobna w swe kolczyki i naszyjniki biegała za swymi kochankami, a o Mnie zapomniała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wszelkiemu jej weselu, jej świętom, jej nowiom, jej sabatom i wszelkim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sprawia jej radość: świętom, dniom nowiu, szabatom i wszelkim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wszystko, co stanowi jej radość: święta, nowie księżyca, szabaty i wszystkie jej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stanowi jej radość, świętom pielgrzymim,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всі її радощі, її празники, і її новомісяці, і її суботи, і всі її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koniec całej jej radości; jej świętom,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z nią rozrachunku z powodu dni wizerunków Baala, przed którymi sprawiała, iż wznosił się dym ofiarny, gdy się przystrajała swoim pierścieniem i ozdobą oraz biegała za swymi namiętnymi kochankami, a o mnie zapomniałaʼ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2024-05-17T17:22:50Z</dcterms:modified>
</cp:coreProperties>
</file>