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natomiast waszą matkę! Oskarżajcie,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moją żoną, a ja nie jestem jej mężem. Niech usunie nierząd ze swej twarzy i cudzołóstwo spomiędzy swych piersi,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zlituję się nad jej dziećmi, gdyż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synami jej nie zmiłowałbym się, przeto, że są synami z 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synmi też jej nie smiłuję się, bo synowie wszeteczeństwa 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Dzieciom jej nie okażę litości, bo są to dzieci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 ona nie jest moją żoną, a ja nie jestem jej mężem, niech usunie znaki swojego nierządu ze swojego oblicza, a znaki swojego cudzołóstwa spomiędzy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 ją, bo nie jest już Moją żoną, a Ja nie jestem jej mężem. Niech usunie znaki nierządu ze swej twarzy, a spomiędzy swoich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oskarżajcie, bo nie jest już ona moją żoną, a Ja nie jestem jej mężem. Niech usunie oznaki nierządu ze swojej twarzy i oznaki cudzołóstwa spośród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swą matkę, oskarżajcie - bo nie jest już ona moją małżonką (ani ja nie jestem jej małżonkiem) - niech usunie znamiona nierządu ze swej twarzy i oznaki cudzołóstwa spomiędzy swych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Rozprawiajcie się z waszą matką, rozprawiajcie, bo ona nie jest Moją żoną, a Ja nie jestem jej mężem – dopóki nie usunie od swojego oblicza swojej prostytucji i swojej lubieżności ze swych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synom nic okażę miłosierdzia, są bowiem synami rozpusty.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2024-05-17T14:47:36Z</dcterms:modified>
</cp:coreProperties>
</file>