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postawię podupadły szałas Dawida* ** i zamuruję jego wyłomy, i podniosę go z ruin, i odbuduję go jak za dawnych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szałas Dawida, </w:t>
      </w:r>
      <w:r>
        <w:rPr>
          <w:rtl/>
        </w:rPr>
        <w:t>סֻּכַתּדָוִיד</w:t>
      </w:r>
      <w:r>
        <w:rPr>
          <w:rtl w:val="0"/>
        </w:rPr>
        <w:t xml:space="preserve"> (sukkat Dawid), może odnosić się: (1) do dynastii Dawida; (2) do miasta Sukkot.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7:15-16&lt;/x&gt;; &lt;x&gt;230 72:17&lt;/x&gt;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2024-05-21T20:51:26Z</dcterms:modified>
</cp:coreProperties>
</file>