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mój rozkaz odsieję dom Izraela wśród narodów, tak jak ziarno przesiewa się w przetaku — i żadne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wydam rozkaz i przesieję dom Izraela wśród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pszenicę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przesiewa się przetakiem,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rozkazał, a rozmiecę między wszystkie narody dom Izraelski jako miotana bywa pszenica na przetaku, tak, iż nie przepadnie i 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i wskrzeszę między wszemi narody dom Izraelów, jako wskrzeszają pszenicę w rzeszecie, a nie wypadnie 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rozkażę i przesieję pomiędzy wszystkimi narodami dom Izraela, jak się przetakiem przesiewa, a żadne ziarnko nie upada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każę przesiać wśród wszystkich ludów dom Izraela, jak się przesiewa w przetaku, tak że ziarnko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każę przesiać dom Izraela jakby sitem, którym będą wszystkie narody, ale ziarno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przesiać dom Izraela wśród wszystkich narodów, jak się przesiewa przetakiem, aby żadne ziarnko nie upadło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wydam rozkaz i każę przesiać Dom Izraela wśród wszystkich narodów, podobnie jak się przesiewa [ziarno] w rzeszocie, tak jednak, że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заповідаю і розвію дім Ізраїля в усі народи, так як віється віялом і не впадуть залишки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rozkażę i rozrzucę dom Israela pomiędzy wszystkie narody; tak, jak się rzuca na przetaku i ani szczypta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bowiem ja nakazuję i pośród wszystkich narodów potrząsnę domem Izraela, jak ktoś potrząsa rzeszotem, tak iż ani jeden kamyk nie upada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2024-05-21T18:17:28Z</dcterms:modified>
</cp:coreProperties>
</file>