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Jednakowa ustawa obowiązywać będzie (całą) społeczność, was i przychodnia przebywającego (z wami), (jako) ustawa wieczysta dla waszych (przyszłych) pokoleń, (taka) będzie zarówno dla was, jak i dla przychodnia,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2024-05-12T20:35:00Z</dcterms:modified>
</cp:coreProperties>
</file>