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wyraźnie je jej unieważni w dniu, kiedy usłyszy, to nic, co w sprawie jej ślubów lub jej zobowiązań wyszło z jej ust, nie będzie ważne – jej mąż je rozwiązał i JAHWE jej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2024-05-15T15:34:40Z</dcterms:modified>
</cp:coreProperties>
</file>