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sprzęt skórzany, i każdy wyrób z koziej sierści, i każdy przedmiot drewniany.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2024-05-22T02:53:43Z</dcterms:modified>
</cp:coreProperties>
</file>