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zastanówcie się w swoich sercach: Od tego dnia i potem, od kiedy położono kamień na kamieniu w świątyni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 fundament pod drugą świątynię został położony 16 lat wcześniej, w 536 r. p. Chr., zob. &lt;x&gt;150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2024-05-14T07:00:48Z</dcterms:modified>
</cp:coreProperties>
</file>