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pierwszym rydwanie były konie czerwone, a przy drugim rydwanie konie kare.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2024-05-15T07:43:40Z</dcterms:modified>
</cp:coreProperties>
</file>