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trzecim rydwanie były konie białe, a przy czwartym rydwanie były konie srokate – silne.*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rydwan ciągnęły konie białe, a czwarty srokate —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trzecim rydwanie — konie białe, a przy czwartym rydwanie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konie pstrokate i gniade.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wozie konie białe, a w czwartym wozie były konie strokate, a wszystkie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trzecim poczwórnym konie białe, a w czwartym poczwórnym konie strokate a 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 konie - rydwan trzeci, wreszcie czwarty - konie srokate,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wozie były konie białe, a w czwartym wozie były konie srokate,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wóz ciągnęły konie białe, a czwarty konie srokate, w dodatku bardzo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trzeciego rydwanu - konie białe, a do czwartego rydwanu - silne konie srokate.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wóz - konie białe, a czwarty wóz - konie srokate, (bardzo mocne).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третій колісниці білі коні і в четвертій колісниці різнобарвні сірі 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trzeciego rydwanu konie białe, a u czwartego rydwanu cętkowane.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trzecim rydwanie konie białe, a przy czwartym rydwanie konie nakrapiane, srokate.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 ten może odnosić się do wszystkich koni albo tylko do srokatych.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2024-05-15T02:48:26Z</dcterms:modified>
</cp:coreProperties>
</file>