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zgromadziły się przy Nim rzesze ludzi, skorzystał z łodzi. Wszedł do niej i usiadł, podczas gdy Jego słuchacze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wokół niego wielkie tłumy, dlatego wszedł do łodzi i usiadł, a wszyscy ludzie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do niego wielki lud, tak iż wstąpiwszy w łódź, siedział, a wszystek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do niego wielkie rzesze, tak iż wstąpiwszy w łódź, siedział, a wszytka rzesza na brzegu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zebrały się koło Niego tłumy tak wielkie,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wokół niego mnóstwo ludu; dlatego wstąpił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wokół Niego tak wielkie tłumy,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wokół Niego tak wielkie tłumy, że musiał wsiąść do łodzi, podczas gdy cały lud pozostał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Zebrały się przy Nim tłumy tak liczne, że wszedł do łodzi, usiadł w niej, a cały tłum był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zgromadziło się wokół niego dużo ludzi, wszedł do łodzi i usiadł, a tłum 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się wokół Niego tak wielkie tłumy, że wszedł do łodzi i usiadł.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коло Нього численні юрби; Він увійшов у човен і сів, а всі люди стояли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przy nim wielkie tłumy, tak, że wszedł do łodzi i siedział, a cały tłum stanął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zebrał się wokół Niego tak wielki tłum, że wsiadł do łodzi i siedział tam, a 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wielkie tłumy, toteż wszedł do łodzi i usiadł, a cały tłum stał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wkrótce zgromadziły się ogromne tłumy. Wsiadł więc do łodzi, a ludzie pozostali na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2024-05-03T17:37:35Z</dcterms:modified>
</cp:coreProperties>
</file>