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się oburzać między sobą: Po co to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oburzyli się i mówili: Po co takie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gniewali się niektórzy sami w sobie, a mówili: Na cóż się stała utrata tej maści?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niektórzy, co się gniewali sami w sobie a mówili: Na cóż się zstała ta utrata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oburzyli się, mówiąc między sobą: Po co to marnowanie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mówili z oburzeniem między sobą: Na cóż ta strata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tam oburzali się: Po co takie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mówili między sobą z oburzeniem: „Po co tak marnować olejek?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oburzali się, [mówiąc] między sobą: „Po co się stała taka strata olejku!?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oburzali się: - Po co tak marnować ten balsam?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się oburzali, mówiąc: - Po co to marnowanie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обурювалися між собою [і говорили]: Навіщо така трата мира?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oburzający się istotnie do siebie samych: Do czego zatrata ta właśnie tego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tacy, którzy się oburzali między sobą i mówili: Na co się stała ta strata maści?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obecni ze złością mówili między sobą: "Po co tak marnować wonności?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dawali między sobą wyraz oburzeniu: ”Po cóż doszło do takiego marnotrawstwa wonnego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[4-5]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 to, niektórzy oburzyli się i ostro ją skrytykowali: —Co za marnotrawstwo! 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2024-05-28T08:51:43Z</dcterms:modified>
</cp:coreProperties>
</file>