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 jest bowiem wielbłądowi przejść przez ucho igły, niż bogatemu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Wykonalniejsze bowiem jest wielbłądowi przez otwór igły wejść, niż bogatemu do królestwa Boga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Łatwiejsze bowiem jest wielbłądowi przez otwór igły wejść niż bogatemu do Królestwa Boga wejść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2024-05-20T06:47:31Z</dcterms:modified>
</cp:coreProperties>
</file>