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Pana:* Każdy mężczyzna otwierający łono zwany będzie świętym dla Pana**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Prawie Pana, że: Wszelkie męskie, otwierające łono, święte (dla) Pana nazwane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Pańskim: Każdy potomek płci męskiej otwierający łono matki będzie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jak jest napisane w Prawie Pana: Każdy mężczyzna otwierający łono będzie nazywany świętym Panu);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jako napisano w zakonie Pańskim: że wszelki mężczyzna, otwierający żywot, świętym Panu nazwany będzie.)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w zakonie Pańskim, że wszelki mężczyzna otwierający żywot, świętym Panu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Prawie Pańskim: Każde pierworodne dziecko płci męskiej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zakonie Pańskim, iż: Każdy pierworodny syn będzie poświęcony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jest napisane w Prawie Pana: Każde pierworodne dziecko płci męskiej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 w Prawie Pańskim: Każdy pierworodny syn będzie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Prawie Pańskim: „Każdy pierworodny potomek męski zostanie uznany za poświęconego Panu”,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Prawo Boże postanawia, że każdy pierworodny syn ma być poświęcony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napisano w Prawie Pańskim: ʼKażdy syn pierworodny będzie poświęcony Panuʼ,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 записано в Господнім законі: кожне немовля чоловічої статі, що відкриває лоно, назветься святим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było pismem odwzorowane w Przydzielonym obyczajowym prawie utwierdzającego pana że: Wszystko samcze na wskroś wstecz-w górę otwierające macicę święte wiadomemu utwierdzającemu panu będzie 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 w Prawie Pana: Wszelkie męskie potomstwo, otwierające łono, będzie nazwane święte Pana),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napisano w Torze Adonai: "Każdy pierworodny płci męskiej ma być poświęcony Adonai"),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Pana: ”Każdy mężczyzna otwierający łono ma być nazwany świętym dla Pana”,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napisano bowiem: „Każdego pierwszego syna poświęcicie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&lt;x&gt;490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22:29&lt;/x&gt;; &lt;x&gt;20 34:19&lt;/x&gt;; &lt;x&gt;40 3:13&lt;/x&gt;; &lt;x&gt;40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2024-05-19T17:33:03Z</dcterms:modified>
</cp:coreProperties>
</file>