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jest tym kamieniem, który odrzuciliście wy, budujący, a 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 kamieniem odrzuconym przez was, budujących,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kamień on wzgardzony od was budujących, który się 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kamień, który jest odrzucony od was budujących, który się zstał na głowę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 budujących, tym, który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owym kamieniem odrzuconym przez was, budujących,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kamieniem, odrzuconym przez was budujących, Tym,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was, budowniczych. Ale właśnie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przez was budowniczych z pogardą odrzuconym, a jednak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odrzuconym przez was, budowniczych; mimo to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ʼstał się kamieniem węgielnym odrzuconym przez budowniczychʼ.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камінь, знехтуваний вами, будівничими, камінь, що став наріжним.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owym kamieniem, co przez was, budujących, został wzięty za nic, a który stał się dla kamienia węgielnego.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Jeszua jest kamieniem odrzuconym przez was, budowniczych, który stał się kamieniem węgielnym. W nikim innym nie ma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ʼkamieniem, który przez was, budowniczych, został poczytany za nic, a który stał się głowicą węglaʼ.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zapowiedzianym w Piśmie: „Kamieniem, odrzuconym przez budujących, który stał się kamieniem węgielnym, najważniejszym w całym budynku!”.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2024-04-27T18:50:48Z</dcterms:modified>
</cp:coreProperties>
</file>