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jesteśmy głodni i spragnieni, ledwie ubrani i bici po twarzy, bez dachu nad głową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jesteśmy nadzy, policzkowani i tułamy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i łakniemy, i pragniemy, i nadzy jesteśmy, i bywamy policzkowani,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łakniemy i cierpimy pragnienie, brak nam odzieży, jesteśmy policzkowani i skazani na tułaczkę,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cierpimy głód i pragnienie, i jesteśmy nadzy, i policzkowani, i tułamy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cierpimy głód i pragnienie, jesteśmy nadzy, policzkowani i bez stałego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pory cierpimy głód i pragnienie, brak nam ubrania, policzkują nas i tułamy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teraz i głód cierpimy, i odczuwamy pragnienie, i nadzy jesteśmy, i zbieramy cięgi, i tułamy się bezdomni,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i pragnienie dokucza nam aż do tej pory; chodzimy w łachmanach, biją nas po twarzy, musimy się tułać,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czasu ciągle jeszcze odczuwamy głód i pragnienie, jesteśmy nadzy i policzkowani, tułamy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Навіть тепер ми голодні і спраглі, голі й биті - ми тиняємося,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chwili, aż do tej pory, i łakniemy, i pragniemy, i jesteśmy nadzy, i jesteśmy policzkowani, i jesteśmy wędrowcami,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chodzimy głodni i spragnieni, odziani w łachmany, poniewierani, tułamy się z miejsca do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godziny głodujemy i pragniemy, i jesteśmy skąpo odziani, i poniewierani, i bezdomni,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jesteśmy głodni i spragnieni, pozbawieni ubrań, poniżani i bezdomni.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2024-05-01T00:27:24Z</dcterms:modified>
</cp:coreProperties>
</file>