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nie zakwaszeni, jak dawniej, nie przeżarci złością i występkiem, lecz przaśni czystością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święto nie ze starym zakwasem ani z zakwasem złośliwości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obchodźmy święto nie w starym kwasie, ani w kwasie złości i rozpusty,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używajmy nie w starym kwasie ani w kwasie złości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odprawiajmy święto nasze, nie przy użyciu starego kwasu złości i przewrotności, lecz na przaśnym chlebie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więc święto nie w starym kwasie ani w kwasie złości i przewrotności, lecz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 używając nie starego kwasu, nie kwasu zła i zepsucia, lecz przaśników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świętujmy więc, używając starego zakwasu, a także zakwasu złości i przewrotności, ale w niezakwaszonej czystości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świętujmy, ale nie w starym kwasie i nie w kwasie złości i niegodziwości, lecz w bezkwasie czystości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Świętujmy więc uroczyście bez starego kwasu, zwłaszcza kwasu złości i przewrotności, ale z przaśnym chlebem szczerości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święta wielkanocne bez starego kwasu, bez kwasu, który jest symbolem przewrotności, a z niekwaszonymi chlebami symbolizującymi czystość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святкуймо не в старім квасі і не у квасі злоби й лукавства, але в прісності чистоти і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powinniśmy świętować nie w starym kwasie zła i niegodziwości, ale w przaśnikach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seder nie resztkami chamecu, chamecu niegodziwości i zła, ale macą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obchodźmy święto nie ze starym zakwasem ani też z zakwasem zła i niegodziwości, lecz z przaśnikami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naszą Paschę nie w starym kwasie złości i obłudy, ale w czystości i 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2024-05-20T05:30:19Z</dcterms:modified>
</cp:coreProperties>
</file>