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1"/>
        <w:gridCol w:w="52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to trwające w chwale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to, co przemija, (rozpoczęło się) za sprawą chwały, tym bardziej jest w chwale to, co 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(to) uznawane za bezużyteczne dla chwały, wiele bardziej (to) trwające w chwale.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które traci na znaczeniu przez chwałę wiele bardziej (to) trwające w chwale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2024-05-20T09:57:06Z</dcterms:modified>
</cp:coreProperties>
</file>