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chwilę. Chcieliśmy bowiem, ze względu na was, utrzymać prawdę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 i nie poddaliśmy się, aby pozostała wśród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i na chwilkę nie ustąpili, i nie poddali się, aby u was prawda Ewangielii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ani na godzinę poddanością nie ustąpili, aby prawda Ewanielijej trwała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żądane przez nich ustępstwo zgoła się jednak nie zgodziliśmy, aby dla waszego dobra przetrwała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 nie ustąpiliśmy, ani się nie poddaliśmy, aby prawda ewangelii u was się utrzymała.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przez chwilę nie daliśmy się im podporządkować, aby pozostała u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ani na chwilę nie ustąpiliśmy im, aby prawda Ewangelii pozostała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uległem im w niczym ani na chwilę, by prawda ewangelii pozostała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ustąpiłem im ani na krok, abyście mogli wytrwać w prawdzie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ustąpiliśmy ani przez chwilę ich żądaniu. Chodziło przecież o to, by zachować prawdę ewangelii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ми їм ні на мить не піддалися, щоб правда благої вістки збереглася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na chwilę nie ustąpiliśmy im w poddaniu, by przy was wytrwała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przez moment, aby prawda Dobrej Nowiny została dla was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ani na godzinę nie ulegliśmy przez podporządkowanie się, aby w was pozostała prawda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jednak nie ustąpiliśmy im. Chcieliśmy bowiem zachować dla was prawdę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2024-05-16T11:09:46Z</dcterms:modified>
</cp:coreProperties>
</file>