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0"/>
        <w:gridCol w:w="4035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Sanany, i Hadasa, i Mygdalgad;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 i Hadassa, i Magdalgad,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Сеннан і Адаса і Маґдалґад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Cenan, Hadassa i Migdal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2024-05-09T02:49:52Z</dcterms:modified>
</cp:coreProperties>
</file>