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[mężczyźni]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trzeźwymi będąc, godni szacunku, rozsądni, zdrowi w wierze, w miłości, w 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we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starsi* ** mają być trzeźwi,*** godni szacunku, rozsądni,**** zdrowi w wierze,***** miłości,****** cierpliwości;*******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[*starsi, πρεσβύτας, tj. starsi wiekiem, a przez to górujący doświadczeniem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mężczyzna w wieku 50-56 lat, zaliczany wówczas do piątej grupy wiekowej: νήπιος, παῖς, νεανίσκος, ἀνήρ, πρεσβύτης (niemowlę, chłopiec, młodzieniec, mężczyzna, starszy),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][***trzeźwi, νηφαλίους, tj. nienadużywający wina i powściągliwi.][****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][*******Te same cechy wymienione są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Starcy trzeźwymi być, szanownymi, rozsądnymi, będący zdrowymi* (we) wierze, miłości, wytrwałości.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(we) wierze miłości wytrwałości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"Starcy trzeźwymi być, szanownymi, rozsądnymi, będący zdrowymi" - składniej: "Starcy niech będą trzeźwi, szanowni, rozsądni, będący zdrowi".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2024-05-08T15:51:05Z</dcterms:modified>
</cp:coreProperties>
</file>