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mieszczący złoty ołtarz kadzidlany* ** oraz skrzynię Przymierza*** pokrytą zewsząd złotem, w której złoty dzban mieścił mannę,**** (była) też laska Aarona, która zakwitła,***** i tablice Przymierza,******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złotą mający kadzielnicę, i arkę przymierza, osłoniętą zewsząd złotem, w której dzban złoty, mający mannę, i berło Aarona, (to) (które wypuściło pączki), i płyty przymierza,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złotą mająca kadzielnicę i arkę przymierza która jest zakrywana zewsząd złotem w której dzban złoty mający mannę i laska Aarona która zakwitła i tablice przymierza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40:5&lt;/x&gt;; &lt;x&gt;110 6:22&lt;/x&gt;. Ołtarz ten połączony jest z miejscem najświętszym być może przez jego związek ze służbą kapłana (&lt;x&gt;30 16:12-14&lt;/x&gt;).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30:1-6&lt;/x&gt;; &lt;x&gt;20 37:25-28&lt;/x&gt;; &lt;x&gt;20 40:5&lt;/x&gt;; &lt;x&gt;110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25:10-15&lt;/x&gt;; &lt;x&gt;20 37:1-5&lt;/x&gt;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16:33-34&lt;/x&gt;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17:3&lt;/x&gt;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&lt;x&gt;20 25:16&lt;/x&gt;; &lt;x&gt;50 10:5&lt;/x&gt;; &lt;x&gt;110 8:9&lt;/x&gt;; &lt;x&gt;140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2024-05-20T08:30:25Z</dcterms:modified>
</cp:coreProperties>
</file>