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8"/>
        <w:gridCol w:w="4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Wiedzący jak więc dobre czynić a nie czyniący grzech mu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wie* jak dobrze czynić, a nie czyni,** dopuszcza się grzechu.***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umiejącego więc piękno* czynić i nie czyniącemu, grzechem jemu jest.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Wiedzący (jak) więc dobre czynić a nie czyniący grzech mu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Kto wie, εἰδότι, pf., tj. zaznajomionemu.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12:47-48&lt;/x&gt;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9:41&lt;/x&gt;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dobro.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2024-05-21T14:24:22Z</dcterms:modified>
</cp:coreProperties>
</file>