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54"/>
        <w:gridCol w:w="339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to piszemy wam, aby ― radość wasza była wypełniona.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piszemy wam aby radość wasza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My to piszemy, aby nasza radość była pełna.*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to piszemy my, aby radość nasza była wypełniona.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te piszemy wam aby radość wasza byłaby która jest wypełniona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wam o tym, aby nasza radość mogła stać się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piszemy to wam, aby wasza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toć wam piszemy, aby radość wasza zupełna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wam piszemy, abyście się radowali, a radość wasza zupełna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to w tym celu,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piszemy, aby radość nasza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piszemy to,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o tym,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Piszemy wam o tym, aby nasza radość była pełna.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Piszemy do was o tym, aby nasza wspólna radość osiągnęła pełnię.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piszemy po to, aby radość wasza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пишемо вам про це, щоб наша радість була повною.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Nadto po to piszemy, by nasza radość była urzeczywistniona.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to, aby nasza radość była 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to więc, by nasza radość była zupełna.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Piszemy wam o tym, ponieważ sprawia nam to ogromną radość.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3:29&lt;/x&gt;; &lt;x&gt;500 15:11&lt;/x&gt;; &lt;x&gt;500 16:24&lt;/x&gt;; &lt;x&gt;500 17:13&lt;/x&gt;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2024-04-19T14:13:26Z</dcterms:modified>
</cp:coreProperties>
</file>