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jakiś starszy człowiek. Wracał z pracy, z pola, był wieczór. Człowiek ten pochodził z pogórza Efraima. W Gibei był przychodniem. Mieszkańcy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pewien starzec szedł wieczorem ze swej pracy na polu; 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Efraim i był przybyszem w Gibea. Ludzie zaś tego miejsca byli Beniaminatami.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mąż stary szedł od roboty swojej z pola w wieczór; a ten mąż był z góry Efraim, będąc przychodniem w Gabaa, ale ludzie miejsca onego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przyszedł człowiek stary, wracający się z pola i od roboty swej wieczór, który też był z góry Efraim, a gościem mieszkał w Gabaa, a ludzie onej krainy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starzec wracał wieczorem ze swojej pracy w polu. Człowiek ten pochodził z góry Efraima i w Gibea był przybyszem,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stary człowiek wracał wieczorem od swojej pracy z pola. A człowiek ten pochodził z pogórza efraimskiego, tu zaś w Gibei był obcym przybyszem, podczas gdy mieszkańcy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przyszedł pewien starzec, który powracał wieczorem z pracy na swoim polu. Człowiek ten pochodził z gór Efraima i był przybyszem w Gibei. Mieszkańcy zaś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nadszedł pewien sędziwy człowiek, powracający wieczorem z pola po pracy. Pochodził on z gór Efraima i w Gibea był cudzoziemcem,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nadszedł pewien starzec powracający wieczorem z pracy w polu. Człowiek ten pochodził z gór Efraim i przebywał jako gość w Giba, ludzie zaś tej miejscowości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oto nadszedł stary człowiek, który wieczorem wracał od swej roboty w polu. Pochodził on z efraimskich gór oraz przebywał w Gibei, podczas kiedy miejscowi ludzie byli Binjaminitami.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wieczorem wracał pewien starzec z pracy w polu, a człowiek ten był z górzystego regionu Efraima i mieszkał przez jakiś czas w Gibei; lecz tamtejsi mieszkańcy byli Beniaminitami.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2024-05-22T00:10:54Z</dcterms:modified>
</cp:coreProperties>
</file>