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nie potrzebuje też słońca ani księżyca, aby mu świeciły; oświetla je bowiem chwała Boga, a jego lampą – Baranek.*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(to) miasto nie potrzebę ma słońca ani księżyca, aby ukazywały się jej, bowiem chwała Boga oświetliła ją. i lampą jej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nie potrzebę ma słońca ani księżyca aby ukazywałyby się w nim bowiem chwała Boga oświeciła go i lampa jego Baranek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60:19-20&lt;/x&gt;; &lt;x&gt;730 4:5&lt;/x&gt;; &lt;x&gt;730 21:11&lt;/x&gt;;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2024-05-16T19:56:04Z</dcterms:modified>
</cp:coreProperties>
</file>