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ząb (stał) słupem od północy naprzeciw Mikmas, a drugi od południa, naprzeciw Geby.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wznosił się od północy, naprzeciw Mikmas, a drugi od południa, naprzeciw Geby.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skała była zwrócona na północ, naprzeciw Mikmas, a druga — na południe,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Skała jedna była na północy przeciwko Machmas, a druga na południe przeciwko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skała jedna wyniosła się ku północy przeciw Machmas, a druga ku południu przeciw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urwisko wznosi się stromo, naprzeciw Mikmas, drugie zaś po stronie południowej, naprzeciw 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urwisko wznosi się stromo ku północy w stronę Michmas, a drugie ku południowi w stronę Geby.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grań wznosiła się stromo po stronie północnej naprzeciw Mikmas, a druga po stronie południowej naprzeciw 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szpic wznosił się po stronie północnej, naprzeciw Mikmas, a drugi po stronie południowej, naprzeciw 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głazów wznosił się jak kolumna od północy naprzeciw Mikmas, drugi od południa naprzeciw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дорога з півночі, що йде до Махмаса, і друга дорога з півдня, що йде до Ґаваа.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urwisko wznosi się strono po północnej stronie, naprzeciw Michmas – drugie po stronie południowej, naprzeciwko 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ząb był niczym słup od północy zwrócony w stronę Michmasz, a drugi od południa w stronę Geby.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2024-05-17T14:01:14Z</dcterms:modified>
</cp:coreProperties>
</file>