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1"/>
        <w:gridCol w:w="1724"/>
        <w:gridCol w:w="5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Duch JAHWE odstąpił od Saula, nawiedzał go* duch zły** – od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nawiedzał go, </w:t>
      </w:r>
      <w:r>
        <w:rPr>
          <w:rtl/>
        </w:rPr>
        <w:t>בִעֲתַּתּו</w:t>
      </w:r>
      <w:r>
        <w:rPr>
          <w:rtl w:val="0"/>
        </w:rPr>
        <w:t xml:space="preserve"> , zob. &lt;x&gt;220 3:5&lt;/x&gt;; lub: straszył go, zob. &lt;x&gt;230 18:5&lt;/x&gt;; niepokoił go, trapił go, por. &lt;x&gt;220 7:14&lt;/x&gt;.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duch zły, </w:t>
      </w:r>
      <w:r>
        <w:rPr>
          <w:rtl/>
        </w:rPr>
        <w:t>רּוחַ־רָעָה</w:t>
      </w:r>
      <w:r>
        <w:rPr>
          <w:rtl w:val="0"/>
        </w:rPr>
        <w:t xml:space="preserve"> (ruach ra‘a h), w G: πνεῦμα πονηρὸν. (1) Duch, </w:t>
      </w:r>
      <w:r>
        <w:rPr>
          <w:rtl/>
        </w:rPr>
        <w:t>רּוחַ</w:t>
      </w:r>
      <w:r>
        <w:rPr>
          <w:rtl w:val="0"/>
        </w:rPr>
        <w:t xml:space="preserve"> , ozn. m.in. nastrój i inspirację do działania, zob. &lt;x&gt;70 9:23&lt;/x&gt;; (2) od JHWH, może ozn.: z Jego przyzwolenia; (3) wszystko – w tym zło i niekorzystny bieg zdarzeń – pozostają na usługach Boga, zob. np. &lt;x&gt;10 50:18-21&lt;/x&gt;; &lt;x&gt;110 22:20-23&lt;/x&gt;; &lt;x&gt;300 20:46&lt;/x&gt;; &lt;x&gt;480 14:21&lt;/x&gt;; &lt;x&gt;510 2:23&lt;/x&gt;;&lt;x&gt;510 4:27&lt;/x&gt;;&lt;x&gt;510 4:28&lt;/x&gt;.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2024-05-11T05:25:50Z</dcterms:modified>
</cp:coreProperties>
</file>