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chcemy być jak wszystkie narody – niech sądzi* nas nasz król, i staje nam na czele, i niech prowadzi nasze** wojny.***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14:4&lt;/x&gt;; &lt;x&gt;100 15:2-4&lt;/x&gt;; &lt;x&gt;110 3:16-28&lt;/x&gt;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kryje się w tym przeciwieństwo do wojen Pana? Zob. np.: &lt;x&gt;20 14:14&lt;/x&gt;; &lt;x&gt;60 10:14&lt;/x&gt;, 42;&lt;x&gt;60 23:3&lt;/x&gt;, 10.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11:1-11&lt;/x&gt;; &lt;x&gt;90 14:47-48&lt;/x&gt;; &lt;x&gt;90 23:272&lt;/x&gt;; &lt;x&gt;100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2024-05-16T22:09:07Z</dcterms:modified>
</cp:coreProperties>
</file>