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9"/>
        <w:gridCol w:w="3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jarzmo Me wygodne i ― obciążenie Me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– lekkie.*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jarzmo me łagodne i ciężar mój lekki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2024-04-25T14:34:46Z</dcterms:modified>
</cp:coreProperties>
</file>