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zapytał: Jak to więc jest, że Dawid, natchniony przez Ducha, nazywa Go Panem? Przecież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Jakże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Jakoż tedy Dawid w duchu nazywa go Panem?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Jakoż tedy Dawid w Duchu zowie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Jakżeż więc Dawid natchniony przez Ducha może nazywać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więc Dawid w natchnieniu Ducha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To dlaczego Dawid w natchnieniu Ducha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rzekł: „Dlaczego więc Dawid, natchniony przez Ducha, nazywa Go Panem, 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zatem Dawid pod wpływem Ducha nazywa Go Panem w tych oto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To dlaczego Dawid w natchnieniu nazywa go Panem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To czemuż Dawid nazywa Go panem mówiąc z natchnienia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мовить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То як же Давид у дусі називає Його Господом,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im: Jakże więc Dauid w niewiadomym duchu zwie go jako niewiadomego utwierdzającego pana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Jakże więc, Dawid nazywa go w Duchu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zatem jest - zapytał ich - że Dawid, natchniony przez Ducha, nazywa go "Panem", kiedy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”Jak to więc jest, że Dawid pod natchnieniem nazywa go ʼPanemʼ,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—To dlaczego sam Dawid, a przez jego usta Duch Święty, nazywa Go Panem?—zapytał Jezus. —Dawid powiedział przecież: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2024-04-29T04:05:13Z</dcterms:modified>
</cp:coreProperties>
</file>