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Pańskim: Każdy potomek płci męskiej otwierający łono matki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 jest napisane w Prawie Pana: Każdy mężczyzna otwierający łono będzie nazywany świętym Panu);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jako napisano w zakonie Pańskim: że wszelki mężczyzna, otwierający żywot, świętym Panu nazwany będzie.)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w zakonie Pańskim, że wszelki mężczyzna otwierający żywot, świętym Panu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Prawie Pańskim: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Pańskim, iż: Każdy pierworodny syn będzie poświęcony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jest napisane w Prawie Pana: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 w Prawie Pańskim: Każdy pierworodny syn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Prawie Pańskim: „Każdy pierworodny potomek męski zostanie uznany za poświęconego Panu”,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Prawo Boże postanawia, że każdy pierworodny syn ma być poświęcony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Pańskim: ʼKażdy syn pierworodny będzie poświęcony Panuʼ,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записано в Господнім законі: кожне немовля чоловічої статі, що відкриває лоно, назветься святим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było pismem odwzorowane w Przydzielonym obyczajowym prawie utwierdzającego pana że: Wszystko samcze na wskroś wstecz-w górę otwierające macicę święte wiadomemu utwierdzającemu panu będzie 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 w Prawie Pana: Wszelkie męskie potomstwo, otwierające łono, będzie nazwane święte Pana),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napisano w Torze Adonai: "Każdy pierworodny płci męskiej ma być poświęcony Adonai"),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Pana: ”Każdy mężczyzna otwierający łono ma być nazwany świętym dla Pana”,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napisano bowiem: „Każdego pierwszego syna poświęcicie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2024-04-29T19:09:53Z</dcterms:modified>
</cp:coreProperties>
</file>