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6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w Prawie Pana że wszystko męskie otwierające łono święte Pana zostanie nazwane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Prawie Pana:* Każdy mężczyzna otwierający łono zwany będzie świętym dla Pana**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jest napisane w Prawie Pana, że: Wszelkie męskie, otwierające łono, święte (dla) Pana nazwane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w Prawie Pana że wszystko męskie otwierające łono święte Pana zostanie nazwane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1:6&lt;/x&gt;; &lt;x&gt;490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13:2&lt;/x&gt;; &lt;x&gt;20 22:29&lt;/x&gt;; &lt;x&gt;20 34:19&lt;/x&gt;; &lt;x&gt;40 3:13&lt;/x&gt;; &lt;x&gt;40 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2024-04-29T19:36:26Z</dcterms:modified>
</cp:coreProperties>
</file>