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postawili ich przed Wysoką Radą. Arcykapłan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ich przed Radą. I zapytał ich najwyższy kapłan: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je, stawili je przed radą; i pytał ich najwyższy kapłan,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je, postawili przed Radą. I pytał ich nawyższy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ich, stawili przed Sanhedrynem, a arcykapłan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przywiedli, stawili ich przed Radą Najwyższą. I zapytał ich arcykapłan,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przed Sanhedrynem. Następnie arcykapłan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przed Wysoką Radę i wtedy najwyższy kapłan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ich doprowadzili, postawili przed Sanhedrynem. Arcykapłan zapytał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zostali przyprowadzeni i postawieni przed Radą Najwyższą, arcykapłan zaczął ich przesłuchiwać: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i stawili przed sanhedrynem. Zabierając głos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їх, поставили в синедріоні. Запитав їх архиєрей,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przyprowadził, postawili ich w miejscu posiedzeń. Więc arcykapłan ich pytał,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Odeskortowali ich do Sanhedrinu, a tam kohen hagadol zapytał ich ostro: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więc i postawili w sali Sanhedrynu. Arcykapłan zaś wypytał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stanęli przed Radą, najwyższy kapłan zaczął ich przesłuchiwać: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2024-04-28T18:25:07Z</dcterms:modified>
</cp:coreProperties>
</file>