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Zastąpili przy tym chwałę nieśmiertelnego Boga podobizną śmiertelnego człowieka, wyobrażeniami ptaków, ssaków oraz 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zamienili chwałę niezniszczalnego Boga na podobieństwo obrazu zniszczalnego człowieka, ptaków, czworonożnych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skazitelnego człowieka i ptaków, i czworonogich zwierząt,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człowieka śmiertelnego i ptaków, i czworonogich, i płazu.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podobizny i obrazy śmiertelnego człowieka, ptaków, czworonożnych zwierząt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nieśmiertelnego Boga na obrazy przedstawiające śmiertelnego człowieka, a nawet ptaki, czworonożne zwierzęta i płazy;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podobieństwo obrazu zniszczalnego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majestat nieśmiertelnego Boga, przyjmując to, co jest podobizną śmiertelnego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Majestat nieśmiertelnego Boga zamienili na wizerunek przedstawiający podobieństwo bądź śmiertelnego człowieka, bądź ptaków, bądź czworonogów, bądź 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zamiast czcić nieśmiertelnego Boga, oddawać zaczęli cześć wizerunkom zwykłych śmiertelników, a nawet ptaków, czworonożnych zwierząt i 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nieśmiertelnego Boga zamienili na wyobrażenia przedstawiające śmiertelnego człowieka, ptaki, czworonogi i płazy.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замінили славу нетлінного Бога подобою тлінної людини, птахів, чотириногих і плазунів.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podobieństwo obrazu przemijającego człowieka oraz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zamienili chwałę nieśmiertelnego Boga na zwykłe obrazy, na przykład śmiertelnego człowieka albo ptaków, zwierząt albo gadów!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coś podobnego do wizerunku zniszczalnego człowieka, a także ptaków oraz stworzeń czworonożnych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oddawać cześć wiecznemu Bogu, zaczęli otaczać kultem podobizny przemijającego człowieka oraz ptaków, czworonożnych zwierząt i płazów.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2024-04-20T05:27:00Z</dcterms:modified>
</cp:coreProperties>
</file>