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0"/>
        <w:gridCol w:w="5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dla wprawdzie którzy giną głupota jest zaś którzy są zbawiani nas moc 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Słowo o krzyżu* jest głupstwem** dla tych, którzy giną,*** dla nas jednak, którzy dostępujemy zbawienia,**** jest mocą Bożą.*****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 krzyża (dla) dających się gubić głupotą jest, zaś (dla) dających się zbawiać, dla nas, mocą Boga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krzyża (dla) wprawdzie którzy giną głupota jest zaś którzy są zbawiani nas moc 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2:14&lt;/x&gt;; &lt;x&gt;530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2:15&lt;/x&gt;; &lt;x&gt;540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2:47&lt;/x&gt;; &lt;x&gt;530 15:2&lt;/x&gt;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1:16&lt;/x&gt;; &lt;x&gt;530 1:24&lt;/x&gt;; &lt;x&gt;530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2024-04-25T08:44:09Z</dcterms:modified>
</cp:coreProperties>
</file>