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być niestosownym do dziewicy jego wnioskuje jeśli byłby przekroczyć lata młodości i tak powinien stawać się co chce niech czyni nie grzeszy niech zaślubiają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uważa, że postąpiłby niestosownie względem swojej dziewicy, gdyby miała przekroczyć swe lata,* oraz że tak powinno się stać, to niech czyni, co chce – nie grzeszy, niech się pobierają.**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być niedostojnym* do dziewicy swojej sądzi, jeśli byłby nadjędrny**, i tak musiałoby stawać się, co chce, niech czyni; nie grzeszy: niech się zaślubiają.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być niestosownym do dziewicy jego wnioskuje jeśli byłby przekroczyć lata młodości i tak powinien stawać się co chce niech czyni nie grzeszy niech zaślubiają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gdyby miała przekroczyć swoje lata, ἐὰν ᾖ ὑπέρακμος, lub: gdyby się miała zestarzeć.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słowa "sądzi". Składniej: "Jeśli zaś ktoś sądzi, że jest niedostojny względem swojej dziewczyny". "Niedostojny" w sensie "niestosowny" lub "nieprzyzwoity".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"będący po szczycie" z domyślnym "młodości". Przyjmując to drugie znaczenie, można (zachowując poprawność gramatyczną) także tak przetłumaczyć tę część wiersza 36: "Jeśli zaś ktoś sądzi, że postąpiłby niestosownie względem swojej dziewicy, gdyby miały przeminąć lata jej młodości" (por. przekład w BT).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2024-04-29T09:20:31Z</dcterms:modified>
</cp:coreProperties>
</file>