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30"/>
        <w:gridCol w:w="61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pocieszający nas w każdym ucisku naszym w móc nas pocieszać tych w każdym ucisku przez pocieszanie którą jesteśmy pocieszani sami przez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pociesza* we wszelkim naszym ucisku,** abyśmy my byli w stanie pocieszać tych, którzy są we wszelkim ucisku, tą pociechą,*** którą sami zostaliśmy pocieszeni przez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(Ten) zachęcający nas w każdym utrapieniu naszym ku móc my* zachęcać (tych) w każdym utrapieniu przez zachętę, którą jesteśmy zachęcani sami przez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pocieszający nas w każdym ucisku naszym w móc nas pocieszać (tych) w każdym ucisku przez pocieszanie którą jesteśmy pocieszani sami przez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7:6&lt;/x&gt;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"móc my" - w składni skutkowej. Składniej: "tak byśmy mogli".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2024-04-25T11:03:07Z</dcterms:modified>
</cp:coreProperties>
</file>