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mówią: Listy wprawdzie groźne i surowe, lecz postura nędzna i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Listy ważkie są i mocne, ale gdy się zjawia osobiście,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mowa godna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mówią: Listy ważne są i potężne, ale ciała obecność niepotężna jest i mowa niepłatna.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(abowiem, mówią, listyć ważne są i potężne, ale obecność ciała słaba i mowa wzgardzona),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bowiem – jak utrzymują – są groźne i nieubłagane, lecz gdy się zjawia osobiście, jest słaby, a jego mowa nic nie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powiadają: Listy wprawdzie ważkie są i mocne, lecz jego wygląd zewnętrzny lichy, a mowa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przecież: Listy są surowe i mocne, lecz gdy się zjawia osobiście, jest słaby, a jego słowo jest 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„Jego listy są wprawdzie poważne i mocne, ale gdy sam przybywa, okazuje się słaby, a jego słowa są nieporadne”.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ktoś powiada, że te listy są surowe i ostre, osobiste natomiast wystąpienie wątłe, a słowo bez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listy, jak słychać, są mocne i dosadne, mój wygląd zewnętrzny natomiast nader skromny, zaś to, co mówię, nie robi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ʼListy - powiadają bowiem - są groźne i mocne, lecz gdy zjawi się osobiście, jest słaby, a jego słowo nic 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послання мої, кажуть, важкі й міцні, а коли я особисто присутній, - то немічний і мова моя жалюгідна.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twierdzicie: Rzeczywiście, listy są bolesne i mocne, ale wygląd jego ciała jest nędzny, a słowo zlekceważone.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powie: "Jego listy są ważkie i mocne, ale kiedy zjawia się osobiście, słaby jest, a mówca z niego żaden".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”Jego listy są ważkie i pełne siły, ale osobista obecność jest słaba, a mowa zasługuje na wzgardę”.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mówią o mnie: „W listach jest odważny i surowy, w rzeczywistości zaś jest słabeuszem i kiepskim mówcą”.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2024-04-28T00:12:33Z</dcterms:modified>
</cp:coreProperties>
</file>