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przeciw obliczu patrzcie jeśli ktoś jest przekonany sobie samemu Pomazańca być to niech liczy znowu z samego siebie że tak jak on Pomazańca tak i my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to, co oczywiste.* ** Jeśli ktoś jest przekonany, że (należy do) Chrystusa, niech ponownie weźmie sobie pod uwagę, że jak on sam (należy do) Chrystusa, tak i 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to) przeciw twarzy* patrzcie. Jeśli ktoś jest przekonany sobie samemu** Pomazańca być***, to niech liczy**** znowu w sobie samym, że jak on Pomazańca, tak i 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przeciw obliczu patrzcie jeśli ktoś jest przekonany sobie samemu Pomazańca być to niech liczy znowu z samego siebie że tak, jak on Pomazańca tak i my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biorąc pod uwagę, że możemy mieć do czynienia z idiomem: Patrzycie na to, co przed oczami (na to, co zewnętrzne), &lt;x&gt;540 10:7&lt;/x&gt;L. W gr. ind. i imp. praes. strony czynnej dla 2 os. lm posiadają tę samą formę.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oznaczające to, co samo rzuca się w oczy, co jest przed samymi oczyma, co jest oczywiste.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"(w) sobie samym".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należy do Pomazańca".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"niech uważa".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2024-04-27T14:43:47Z</dcterms:modified>
</cp:coreProperties>
</file>