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8"/>
        <w:gridCol w:w="3040"/>
        <w:gridCol w:w="4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sam jest przed* wszystkim** i w Nim wszystko współistnieje;***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On jest przed wszystkim i (to) wszystko w Nim stanęło razem.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On jest przed wszystkimi i wszystkie w Nim stanęło razem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Przed, πρό, ozn. też pierwszeństwo co do czasu i rangi, por. &lt;x&gt;500 1:1-2&lt;/x&gt;;&lt;x&gt;500 8:58&lt;/x&gt;.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&lt;x&gt;240 8:23-31&lt;/x&gt;; &lt;x&gt;500 1:1&lt;/x&gt;;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współistnieje, συνέστηκεν, tj. trzyma się ze sobą. Chrystus jest spoiwem wszechświata.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&lt;x&gt;560 1:23&lt;/x&gt;; &lt;x&gt;560 4:15&lt;/x&gt;; &lt;x&gt;650 1:3&lt;/x&gt;; &lt;x&gt;650 7:3&lt;/x&gt;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2024-04-23T21:23:45Z</dcterms:modified>
</cp:coreProperties>
</file>