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czynami szlachetnymi: bywają wyraźne; lecz i te, z którymi jest inaczej, ukryć się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dzieła piękne zawczasu jawnymi, i (te) inaczej mające się ukryć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ze szlachetnymi czynami. Niektóre są wyraźne. Ale i te, z którymi jest inaczej, nie pozostaną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dobre uczynki są jawne, a te, które nie są, pozostać w ukryciu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przedtem są jawne; ale które są insze, utaić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jawne są, a które są inaksze, zatajone być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wiadome są czyny dobre; a i te, z którymi jest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z dobrymi uczynkami: są jawne, ale i te, z którymi rzecz ma się inaczej, ukryte pozostać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uczynkami, dokonanymi jawnie. A nawet te, które dokonują się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dobre czyny są jawne, lecz i te niejawne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jedne dobre czyny są jawne, lecz i te drugie nie mogą pozostać ukryte.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jest z dobrymi uczynkami: łatwo je dostrzec, a jeśli nawet są ukryte, wyjdą kiedyś na jaw.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czyny są jawne, a te, które nimi nie są, ukryć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добрі діла очевидні; коли ж вони не добрі, то сховатися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szlachetne uczynki są jawne, a ci, którzy mają inne, nie mogą zostać ukryci.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dobre czyny są widoczne, a nawet jeśli nie, to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szlachetne uczynki są jawne dla wszystkich, a i tamte inne nie mogą pozostać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czynami—niektóre są znane już teraz, inne zaś zostaną ujawnione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2024-04-29T13:42:59Z</dcterms:modified>
</cp:coreProperties>
</file>