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4"/>
        <w:gridCol w:w="4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świadomi, że nie zniszczalnym srebrem lub złotem, zostaliście odkupieni z ― próżnych waszych zachowań przekazanych przez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nie zniszczalnymi: srebrem albo złotem,* zostaliście wykupieni** ze swego pustego postępowania,*** przekazanego wam przez ojców,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nie zniszczalnymi, srebrem lub złotem, zostaliście odkupieni z czczego waszego obracania się*, przekazanego przez ojców,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nie zniszczalnymi srebrem lub złotem zostaliście odkupieni z próźnego waszego postępowania przekazanego przez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52:3&lt;/x&gt;; &lt;x&gt;330 7:19&lt;/x&gt;; &lt;x&gt;430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&lt;x&gt;480 10:45&lt;/x&gt;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3:24&lt;/x&gt;; &lt;x&gt;530 6:20&lt;/x&gt;; &lt;x&gt;530 7:23&lt;/x&gt;; &lt;x&gt;560 1:7&lt;/x&gt;; &lt;x&gt;580 1:14&lt;/x&gt;; &lt;x&gt;630 2:14&lt;/x&gt;; &lt;x&gt;520 1:21&lt;/x&gt;; &lt;x&gt;560 4:17&lt;/x&gt;;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2024-04-25T18:54:22Z</dcterms:modified>
</cp:coreProperties>
</file>