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z władzy szatana do Boga wziąć im uwolnienie od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oczy,* odwrócić od ciemności do światła** i od władzy szatana*** do Boga, aby otrzymali oni odpuszczenie grzechów**** oraz dział wśród uświęconych***** przez wiarę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otworzyć oczy ich, (by) zawrócić od ciemności ku światłu i (od) władzy szatana do Boga, (by) wziąć oni* uwolnienie (od) grzechów i dziedzictwo wśród uświęconych wiarą, (tą) względem mnie».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(z) władzy szatana do Boga wziąć im uwolnienie (od) grzechów i dział w którzy są uświęceni wiarą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&lt;x&gt;290 42:7&lt;/x&gt;; &lt;x&gt;290 61:2&lt;/x&gt;; &lt;x&gt;490 4:18&lt;/x&gt;;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42:16&lt;/x&gt;; &lt;x&gt;490 1:79&lt;/x&gt;; &lt;x&gt;500 1:4&lt;/x&gt;; &lt;x&gt;500 8:12&lt;/x&gt;; &lt;x&gt;500 9:5&lt;/x&gt;; &lt;x&gt;510 26:23&lt;/x&gt;; &lt;x&gt;560 5:8&lt;/x&gt;; &lt;x&gt;670 2:9&lt;/x&gt;;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&lt;x&gt;560 1:11&lt;/x&gt;; &lt;x&gt;580 1:12&lt;/x&gt;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"wziąć oni" - składnia ta wraz z wcześniejszymi bezokolicznikami "otworzyć", "zawrócić" oznacza po "wysyłam cię"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2024-05-08T17:58:05Z</dcterms:modified>
</cp:coreProperties>
</file>